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0A7BDD94" w14:textId="44C2AE3E" w:rsidR="006107F7" w:rsidRDefault="007C5411" w:rsidP="001F7159">
          <w:pPr>
            <w:jc w:val="center"/>
            <w:rPr>
              <w:b/>
              <w:bCs/>
            </w:rPr>
          </w:pPr>
          <w:r>
            <w:rPr>
              <w:b/>
              <w:bCs/>
            </w:rPr>
            <w:t xml:space="preserve">Contract Reference: </w:t>
          </w:r>
          <w:r w:rsidR="006107F7" w:rsidRPr="00F46967">
            <w:rPr>
              <w:b/>
              <w:bCs/>
            </w:rPr>
            <w:t>C24-0604-1960</w:t>
          </w:r>
        </w:p>
        <w:p w14:paraId="2FE27FD7" w14:textId="4DEFFAF8" w:rsidR="0085034E" w:rsidRDefault="0085034E" w:rsidP="001F7159">
          <w:pPr>
            <w:jc w:val="center"/>
            <w:rPr>
              <w:b/>
              <w:bCs/>
            </w:rPr>
          </w:pPr>
        </w:p>
        <w:p w14:paraId="10A18B68" w14:textId="77777777" w:rsidR="000F16A3" w:rsidRPr="001F7159" w:rsidRDefault="000F16A3" w:rsidP="001F7159">
          <w:pPr>
            <w:jc w:val="center"/>
            <w:rPr>
              <w:bCs/>
              <w:iCs/>
              <w:sz w:val="40"/>
              <w:szCs w:val="40"/>
            </w:rPr>
          </w:pPr>
        </w:p>
        <w:p w14:paraId="7C54BC99" w14:textId="084D21B9" w:rsidR="0085034E"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7375DF86" w14:textId="77777777" w:rsidR="006107F7" w:rsidRDefault="006107F7" w:rsidP="006107F7">
          <w:pPr>
            <w:framePr w:w="9241" w:h="1306" w:hRule="exact" w:hSpace="180" w:wrap="around" w:vAnchor="text" w:hAnchor="text" w:y="-5"/>
            <w:suppressOverlap/>
            <w:jc w:val="center"/>
            <w:rPr>
              <w:b/>
              <w:iCs/>
              <w:sz w:val="28"/>
              <w:szCs w:val="28"/>
            </w:rPr>
          </w:pPr>
          <w:r w:rsidRPr="006107F7">
            <w:rPr>
              <w:b/>
              <w:iCs/>
              <w:sz w:val="28"/>
              <w:szCs w:val="28"/>
            </w:rPr>
            <w:t>Ocean Country Partnership Programme: Madagascar</w:t>
          </w:r>
        </w:p>
        <w:p w14:paraId="6438B40A" w14:textId="77777777" w:rsidR="006107F7" w:rsidRPr="006107F7" w:rsidRDefault="006107F7" w:rsidP="006107F7">
          <w:pPr>
            <w:framePr w:w="9241" w:h="1306" w:hRule="exact" w:hSpace="180" w:wrap="around" w:vAnchor="text" w:hAnchor="text" w:y="-5"/>
            <w:suppressOverlap/>
            <w:jc w:val="center"/>
            <w:rPr>
              <w:b/>
              <w:iCs/>
              <w:sz w:val="28"/>
              <w:szCs w:val="28"/>
            </w:rPr>
          </w:pPr>
        </w:p>
        <w:p w14:paraId="33321052" w14:textId="77777777" w:rsidR="006107F7" w:rsidRPr="006107F7" w:rsidRDefault="006107F7" w:rsidP="006107F7">
          <w:pPr>
            <w:framePr w:w="9241" w:h="1306" w:hRule="exact" w:hSpace="180" w:wrap="around" w:vAnchor="text" w:hAnchor="text" w:y="-5"/>
            <w:spacing w:after="200" w:line="276" w:lineRule="auto"/>
            <w:suppressOverlap/>
            <w:jc w:val="center"/>
            <w:rPr>
              <w:b/>
              <w:bCs/>
              <w:sz w:val="28"/>
              <w:szCs w:val="28"/>
            </w:rPr>
          </w:pPr>
          <w:r w:rsidRPr="006107F7">
            <w:rPr>
              <w:b/>
              <w:iCs/>
              <w:sz w:val="28"/>
              <w:szCs w:val="28"/>
            </w:rPr>
            <w:t>Vulnerability Atlas for Accidental Maritime Pollution</w:t>
          </w:r>
        </w:p>
        <w:p w14:paraId="13E7804F" w14:textId="77777777" w:rsidR="006107F7" w:rsidRPr="003B6B27" w:rsidRDefault="006107F7" w:rsidP="006107F7">
          <w:pPr>
            <w:framePr w:w="9241" w:h="1306" w:hRule="exact" w:hSpace="180" w:wrap="around" w:vAnchor="text" w:hAnchor="text" w:y="-5"/>
            <w:suppressOverlap/>
            <w:rPr>
              <w:b/>
              <w:iCs/>
            </w:rPr>
          </w:pPr>
        </w:p>
        <w:p w14:paraId="0BB6C483" w14:textId="77777777" w:rsidR="006107F7" w:rsidRDefault="006107F7" w:rsidP="006107F7">
          <w:pPr>
            <w:spacing w:after="200" w:line="276" w:lineRule="auto"/>
            <w:rPr>
              <w:b/>
              <w:iCs/>
              <w:sz w:val="20"/>
              <w:szCs w:val="20"/>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182C8E81" w:rsidR="00D938EF" w:rsidRDefault="00D938EF" w:rsidP="000F3754">
      <w:pPr>
        <w:ind w:firstLine="720"/>
      </w:pPr>
      <w:r>
        <w:t>Schedule 5:</w:t>
      </w:r>
      <w:r>
        <w:tab/>
        <w:t>Processing, Personal Data and Data Subjects</w:t>
      </w:r>
      <w:r w:rsidR="00BE4C32">
        <w:t xml:space="preserve"> – NOT REQUIRED </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595D209F" w14:textId="267A338E" w:rsidR="00BE4C32" w:rsidRPr="00BE4C32" w:rsidRDefault="00BE4C32" w:rsidP="00BE4C32">
      <w:pPr>
        <w:ind w:left="720" w:hanging="720"/>
      </w:pPr>
      <w:r w:rsidRPr="00BE4C32">
        <w:t>E2.1    While no Personal Data is intended to be used as part of this Agreement, The Parties acknowledge and agree that, in the event of any Personal Data being processed, they will each be independent Data Controllers in relation to that Personal Data. Each Party will be individually responsible for complying with data. </w:t>
      </w:r>
    </w:p>
    <w:p w14:paraId="64B962A7" w14:textId="77777777" w:rsidR="00BE4C32" w:rsidRPr="00BE4C32" w:rsidRDefault="00BE4C32" w:rsidP="00BE4C32">
      <w:pPr>
        <w:ind w:left="720" w:hanging="720"/>
      </w:pPr>
    </w:p>
    <w:p w14:paraId="370A9A47" w14:textId="77777777" w:rsidR="00BE4C32" w:rsidRPr="00BE4C32" w:rsidRDefault="00BE4C32" w:rsidP="00BE4C32">
      <w:pPr>
        <w:ind w:left="720" w:hanging="720"/>
      </w:pPr>
      <w:r w:rsidRPr="00BE4C32">
        <w:t>E2.2    If it becomes applicable, any Shared Data shall only be used for Agreed Purposes as described in additional data protection documentation and shall not be used for any other purpose that is incompatible with these Agreements unless agreed in writing by the respective DPOs. </w:t>
      </w:r>
    </w:p>
    <w:p w14:paraId="2CCD6811" w14:textId="77777777" w:rsidR="00BE4C32" w:rsidRPr="00BE4C32" w:rsidRDefault="00BE4C32" w:rsidP="00BE4C32">
      <w:pPr>
        <w:ind w:left="720" w:hanging="720"/>
      </w:pPr>
    </w:p>
    <w:p w14:paraId="5F1E1895" w14:textId="77777777" w:rsidR="00BE4C32" w:rsidRPr="00BE4C32" w:rsidRDefault="00BE4C32" w:rsidP="00BE4C32">
      <w:pPr>
        <w:ind w:left="720" w:hanging="720"/>
      </w:pPr>
      <w:r w:rsidRPr="00BE4C32">
        <w:t>E2.3    If processing of personal data is necessary, the Parties shall undertake data processing impact assessments, data sharing agreements and any other data protection requirements before any data processing or data sharing takes place. </w:t>
      </w:r>
    </w:p>
    <w:p w14:paraId="63FA7E55" w14:textId="20A2061D" w:rsidR="004036CD" w:rsidRDefault="004036CD" w:rsidP="00BE4C32">
      <w:pPr>
        <w:ind w:left="720" w:hanging="720"/>
      </w:pP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lastRenderedPageBreak/>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lastRenderedPageBreak/>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1764B5CB"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r w:rsidR="00BE4C32">
        <w:t xml:space="preserve"> – NOT REQUIRED</w:t>
      </w:r>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9573D"/>
    <w:rsid w:val="003A1D42"/>
    <w:rsid w:val="003A4202"/>
    <w:rsid w:val="003A6644"/>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107F7"/>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E4C32"/>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1678">
      <w:bodyDiv w:val="1"/>
      <w:marLeft w:val="0"/>
      <w:marRight w:val="0"/>
      <w:marTop w:val="0"/>
      <w:marBottom w:val="0"/>
      <w:divBdr>
        <w:top w:val="none" w:sz="0" w:space="0" w:color="auto"/>
        <w:left w:val="none" w:sz="0" w:space="0" w:color="auto"/>
        <w:bottom w:val="none" w:sz="0" w:space="0" w:color="auto"/>
        <w:right w:val="none" w:sz="0" w:space="0" w:color="auto"/>
      </w:divBdr>
    </w:div>
    <w:div w:id="825777736">
      <w:bodyDiv w:val="1"/>
      <w:marLeft w:val="0"/>
      <w:marRight w:val="0"/>
      <w:marTop w:val="0"/>
      <w:marBottom w:val="0"/>
      <w:divBdr>
        <w:top w:val="none" w:sz="0" w:space="0" w:color="auto"/>
        <w:left w:val="none" w:sz="0" w:space="0" w:color="auto"/>
        <w:bottom w:val="none" w:sz="0" w:space="0" w:color="auto"/>
        <w:right w:val="none" w:sz="0" w:space="0" w:color="auto"/>
      </w:divBdr>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4.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5.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73</Pages>
  <Words>25883</Words>
  <Characters>147538</Characters>
  <Application>Microsoft Office Word</Application>
  <DocSecurity>0</DocSecurity>
  <Lines>1229</Lines>
  <Paragraphs>346</Paragraphs>
  <ScaleCrop>false</ScaleCrop>
  <Company/>
  <LinksUpToDate>false</LinksUpToDate>
  <CharactersWithSpaces>173075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13</cp:revision>
  <cp:lastPrinted>2019-09-27T10:12:00Z</cp:lastPrinted>
  <dcterms:created xsi:type="dcterms:W3CDTF">2023-08-29T10:41:00Z</dcterms:created>
  <dcterms:modified xsi:type="dcterms:W3CDTF">2024-10-14T10:23:00Z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